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B" w:rsidRPr="00576F46" w:rsidRDefault="00EA3A90" w:rsidP="00E80F3F">
      <w:pPr>
        <w:pStyle w:val="Pa52"/>
        <w:spacing w:after="40" w:line="276" w:lineRule="auto"/>
        <w:ind w:left="280" w:hanging="280"/>
        <w:jc w:val="both"/>
        <w:rPr>
          <w:rFonts w:ascii="Calibri" w:hAnsi="Calibri" w:cs="Myriad Pro"/>
          <w:b/>
          <w:color w:val="00B050"/>
          <w:lang w:val="en-US"/>
        </w:rPr>
      </w:pPr>
      <w:r w:rsidRPr="00576F46">
        <w:rPr>
          <w:rFonts w:ascii="Calibri" w:hAnsi="Calibri" w:cs="Calibri"/>
          <w:b/>
          <w:color w:val="00B050"/>
          <w:spacing w:val="-2"/>
          <w:lang w:val="en-US"/>
        </w:rPr>
        <w:t>Preparing for the ‘Soil Deal for Europe’ Mission”</w:t>
      </w:r>
      <w:r w:rsidRPr="00576F46">
        <w:rPr>
          <w:rStyle w:val="A0"/>
          <w:rFonts w:ascii="Calibri" w:hAnsi="Calibri"/>
          <w:b/>
          <w:color w:val="00B050"/>
          <w:lang w:val="en-US"/>
        </w:rPr>
        <w:t xml:space="preserve"> </w:t>
      </w:r>
      <w:r w:rsidR="00FC442B" w:rsidRPr="00576F46">
        <w:rPr>
          <w:rStyle w:val="A0"/>
          <w:rFonts w:ascii="Calibri" w:hAnsi="Calibri"/>
          <w:b/>
          <w:color w:val="00B050"/>
          <w:lang w:val="en-US"/>
        </w:rPr>
        <w:t xml:space="preserve">(PREPSOIL) </w:t>
      </w:r>
    </w:p>
    <w:p w:rsidR="00FC442B" w:rsidRPr="00974DF0" w:rsidRDefault="00EA3A90" w:rsidP="00E80F3F">
      <w:pPr>
        <w:pStyle w:val="Pa24"/>
        <w:spacing w:after="160" w:line="276" w:lineRule="auto"/>
        <w:ind w:left="280" w:hanging="280"/>
        <w:jc w:val="both"/>
        <w:rPr>
          <w:rFonts w:ascii="Calibri" w:hAnsi="Calibri" w:cs="Myriad Pro"/>
          <w:color w:val="000000"/>
          <w:lang w:val="en-US"/>
        </w:rPr>
      </w:pPr>
      <w:r w:rsidRPr="00EA3A90">
        <w:rPr>
          <w:rFonts w:ascii="Calibri" w:hAnsi="Calibri" w:cstheme="minorHAnsi"/>
          <w:b/>
          <w:bCs/>
          <w:color w:val="231F20"/>
          <w:spacing w:val="-1"/>
          <w:lang w:val="en-US"/>
        </w:rPr>
        <w:t>Coordinator/Head of the IUNG-PIB team</w:t>
      </w:r>
      <w:r w:rsidR="00FC442B" w:rsidRPr="00EA3A90">
        <w:rPr>
          <w:rStyle w:val="A0"/>
          <w:rFonts w:ascii="Calibri" w:hAnsi="Calibri"/>
          <w:lang w:val="en-US"/>
        </w:rPr>
        <w:t xml:space="preserve">: </w:t>
      </w:r>
      <w:proofErr w:type="spellStart"/>
      <w:r w:rsidR="00FC442B" w:rsidRPr="00EA3A90">
        <w:rPr>
          <w:rStyle w:val="A0"/>
          <w:rFonts w:ascii="Calibri" w:hAnsi="Calibri"/>
          <w:b/>
          <w:bCs/>
          <w:lang w:val="en-US"/>
        </w:rPr>
        <w:t>dr</w:t>
      </w:r>
      <w:proofErr w:type="spellEnd"/>
      <w:r w:rsidR="00FC442B" w:rsidRPr="00EA3A90">
        <w:rPr>
          <w:rStyle w:val="A0"/>
          <w:rFonts w:ascii="Calibri" w:hAnsi="Calibri"/>
          <w:b/>
          <w:bCs/>
          <w:lang w:val="en-US"/>
        </w:rPr>
        <w:t xml:space="preserve"> hab. </w:t>
      </w:r>
      <w:r w:rsidR="00FC442B" w:rsidRPr="00974DF0">
        <w:rPr>
          <w:rStyle w:val="A0"/>
          <w:rFonts w:ascii="Calibri" w:hAnsi="Calibri"/>
          <w:b/>
          <w:bCs/>
          <w:lang w:val="en-US"/>
        </w:rPr>
        <w:t xml:space="preserve">Grzegorz Siebielec </w:t>
      </w:r>
    </w:p>
    <w:p w:rsidR="0054699C" w:rsidRDefault="0054699C" w:rsidP="00E80F3F">
      <w:pPr>
        <w:shd w:val="clear" w:color="auto" w:fill="FFFFFF"/>
        <w:spacing w:before="100" w:beforeAutospacing="1" w:after="360"/>
        <w:textAlignment w:val="baseline"/>
        <w:outlineLvl w:val="2"/>
        <w:rPr>
          <w:rFonts w:eastAsia="Times New Roman" w:cs="Arial"/>
          <w:b/>
          <w:bCs/>
          <w:color w:val="333333"/>
          <w:sz w:val="24"/>
          <w:szCs w:val="24"/>
          <w:lang w:val="en-US" w:eastAsia="pl-PL"/>
        </w:rPr>
      </w:pPr>
    </w:p>
    <w:p w:rsidR="00974DF0" w:rsidRPr="00974DF0" w:rsidRDefault="00974DF0" w:rsidP="00E80F3F">
      <w:pPr>
        <w:shd w:val="clear" w:color="auto" w:fill="FFFFFF"/>
        <w:spacing w:before="100" w:beforeAutospacing="1" w:after="360"/>
        <w:textAlignment w:val="baseline"/>
        <w:outlineLvl w:val="2"/>
        <w:rPr>
          <w:rFonts w:eastAsia="Times New Roman" w:cs="Arial"/>
          <w:b/>
          <w:bCs/>
          <w:color w:val="333333"/>
          <w:sz w:val="24"/>
          <w:szCs w:val="24"/>
          <w:lang w:val="en-US" w:eastAsia="pl-PL"/>
        </w:rPr>
      </w:pPr>
      <w:bookmarkStart w:id="0" w:name="_GoBack"/>
      <w:bookmarkEnd w:id="0"/>
      <w:r w:rsidRPr="00974DF0">
        <w:rPr>
          <w:rFonts w:eastAsia="Times New Roman" w:cs="Arial"/>
          <w:b/>
          <w:bCs/>
          <w:color w:val="333333"/>
          <w:sz w:val="24"/>
          <w:szCs w:val="24"/>
          <w:lang w:val="en-US" w:eastAsia="pl-PL"/>
        </w:rPr>
        <w:t>Co-creating concrete solutions for Europe’s soil health</w:t>
      </w:r>
    </w:p>
    <w:p w:rsidR="00FC442B" w:rsidRPr="00974DF0" w:rsidRDefault="00576F46" w:rsidP="00E80F3F">
      <w:pPr>
        <w:pStyle w:val="Pa82"/>
        <w:spacing w:after="100" w:line="276" w:lineRule="auto"/>
        <w:jc w:val="both"/>
        <w:rPr>
          <w:rFonts w:ascii="Calibri" w:hAnsi="Calibri" w:cs="Myriad Pro"/>
          <w:color w:val="000000"/>
          <w:lang w:val="en-US"/>
        </w:rPr>
      </w:pPr>
      <w:r w:rsidRPr="00576F46">
        <w:rPr>
          <w:rFonts w:ascii="Calibri" w:hAnsi="Calibri" w:cs="Arial"/>
          <w:color w:val="333333"/>
          <w:shd w:val="clear" w:color="auto" w:fill="FFFFFF"/>
          <w:lang w:val="en-US"/>
        </w:rPr>
        <w:t>The EU mission ‘A Soil Deal for Europe’ aims to accelerate Europe's trajectory towards sustainable soil management and restoration. This is considered part of a wider, green transition in rural and urban areas. In this context, the EU-funded PREPSOIL project will adopt a proactive approach to co-create with stakeholders and generate long-lasting interaction spaces. The project will provide first assessments and efforts concerning improved knowledge base and awareness on soil health and develop its web portal as the European one-stop-shop for all information, resources and digital engagement tools for the Mission stakeholders. PREPSOIL will provide direction to the future national soil health monitoring mechanisms and prepare the implementation of regional Living Labs through model business plan guidance.</w:t>
      </w:r>
      <w:r w:rsidRPr="00576F46">
        <w:rPr>
          <w:rStyle w:val="A0"/>
          <w:rFonts w:ascii="Calibri" w:hAnsi="Calibri"/>
          <w:lang w:val="en-US"/>
        </w:rPr>
        <w:t xml:space="preserve"> </w:t>
      </w:r>
    </w:p>
    <w:p w:rsidR="00CC39A2" w:rsidRDefault="00576F46" w:rsidP="00E80F3F">
      <w:pPr>
        <w:rPr>
          <w:rStyle w:val="A0"/>
          <w:sz w:val="24"/>
          <w:szCs w:val="24"/>
          <w:lang w:val="en-US"/>
        </w:rPr>
      </w:pPr>
      <w:r w:rsidRPr="00576F46">
        <w:rPr>
          <w:rStyle w:val="A0"/>
          <w:sz w:val="24"/>
          <w:szCs w:val="24"/>
          <w:lang w:val="en-US"/>
        </w:rPr>
        <w:t xml:space="preserve">The project started on </w:t>
      </w:r>
      <w:r>
        <w:rPr>
          <w:rStyle w:val="A0"/>
          <w:sz w:val="24"/>
          <w:szCs w:val="24"/>
          <w:lang w:val="en-US"/>
        </w:rPr>
        <w:t>1 July 2022.</w:t>
      </w:r>
    </w:p>
    <w:p w:rsidR="00E80F3F" w:rsidRDefault="00E80F3F" w:rsidP="00E80F3F">
      <w:pPr>
        <w:rPr>
          <w:rStyle w:val="A0"/>
          <w:sz w:val="24"/>
          <w:szCs w:val="24"/>
          <w:lang w:val="en-US"/>
        </w:rPr>
      </w:pPr>
    </w:p>
    <w:p w:rsidR="00974DF0" w:rsidRPr="00E80F3F" w:rsidRDefault="00974DF0" w:rsidP="00E80F3F">
      <w:pPr>
        <w:rPr>
          <w:rStyle w:val="A0"/>
          <w:i/>
          <w:sz w:val="24"/>
          <w:szCs w:val="24"/>
          <w:lang w:val="en-US"/>
        </w:rPr>
      </w:pPr>
      <w:r w:rsidRPr="00E80F3F">
        <w:rPr>
          <w:rStyle w:val="A0"/>
          <w:i/>
          <w:sz w:val="24"/>
          <w:szCs w:val="24"/>
          <w:lang w:val="en-US"/>
        </w:rPr>
        <w:t xml:space="preserve">Source: CORDIS, </w:t>
      </w:r>
      <w:hyperlink r:id="rId5" w:history="1">
        <w:r w:rsidRPr="00E80F3F">
          <w:rPr>
            <w:rStyle w:val="Hipercze"/>
            <w:rFonts w:cs="Myriad Pro"/>
            <w:i/>
            <w:sz w:val="24"/>
            <w:szCs w:val="24"/>
            <w:lang w:val="en-US"/>
          </w:rPr>
          <w:t>https://cordis.europa.eu/project/id/101070045</w:t>
        </w:r>
      </w:hyperlink>
    </w:p>
    <w:p w:rsidR="00974DF0" w:rsidRPr="00576F46" w:rsidRDefault="00974DF0" w:rsidP="00E80F3F">
      <w:pPr>
        <w:rPr>
          <w:sz w:val="24"/>
          <w:szCs w:val="24"/>
          <w:lang w:val="en-US"/>
        </w:rPr>
      </w:pPr>
    </w:p>
    <w:sectPr w:rsidR="00974DF0" w:rsidRPr="0057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A2"/>
    <w:rsid w:val="0054699C"/>
    <w:rsid w:val="00576F46"/>
    <w:rsid w:val="00974DF0"/>
    <w:rsid w:val="00AA4452"/>
    <w:rsid w:val="00CC39A2"/>
    <w:rsid w:val="00E80F3F"/>
    <w:rsid w:val="00EA3A90"/>
    <w:rsid w:val="00F37B2B"/>
    <w:rsid w:val="00FA6AAC"/>
    <w:rsid w:val="00FC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is.europa.eu/project/id/10107004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999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Kamińska, IUNG-PIB</dc:creator>
  <cp:lastModifiedBy>Barbara Kamińska, IUNG-PIB</cp:lastModifiedBy>
  <cp:revision>7</cp:revision>
  <dcterms:created xsi:type="dcterms:W3CDTF">2023-11-07T08:10:00Z</dcterms:created>
  <dcterms:modified xsi:type="dcterms:W3CDTF">2023-11-07T09:33:00Z</dcterms:modified>
</cp:coreProperties>
</file>